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Semáforo emocional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Para el aula y para casa. Señala cómo te sientes y qué hacer en cada momento.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C0261A" w:color="auto" w:val="clear"/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4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FFFFFF"/>
                      <w:sz w:val="32"/>
                      <w:szCs w:val="32"/>
                    </w:rPr>
                    <w:t xml:space="preserve">ROJO · Me paro</w:t>
                  </w:r>
                </w:p>
                <w:p>
                  <w:r>
                    <w:rPr>
                      <w:rFonts w:ascii="Segoe UI" w:cs="Segoe UI" w:eastAsia="Segoe UI" w:hAnsi="Segoe UI"/>
                      <w:color w:val="FFFFFF"/>
                      <w:sz w:val="23"/>
                      <w:szCs w:val="23"/>
                    </w:rPr>
                    <w:t xml:space="preserve">Algo va mal. Me detengo. Aviso o pido ayuda.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p>
                  <w:pPr>
                    <w:spacing w:after="70"/>
                  </w:pPr>
                </w:p>
              </w:tc>
            </w:tr>
            <w:tr>
              <w:tc>
                <w:tcPr>
                  <w:tcW w:type="dxa" w:w="9420"/>
                  <w:shd w:fill="D08A1E" w:color="auto" w:val="clear"/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4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FFFFFF"/>
                      <w:sz w:val="32"/>
                      <w:szCs w:val="32"/>
                    </w:rPr>
                    <w:t xml:space="preserve">AMARILLO · Respiro y pienso</w:t>
                  </w:r>
                </w:p>
                <w:p>
                  <w:r>
                    <w:rPr>
                      <w:rFonts w:ascii="Segoe UI" w:cs="Segoe UI" w:eastAsia="Segoe UI" w:hAnsi="Segoe UI"/>
                      <w:color w:val="FFFFFF"/>
                      <w:sz w:val="23"/>
                      <w:szCs w:val="23"/>
                    </w:rPr>
                    <w:t xml:space="preserve">Respiro hondo tres veces. ¿Qué me pasa? ¿Qué necesito?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p>
                  <w:pPr>
                    <w:spacing w:after="70"/>
                  </w:pPr>
                </w:p>
              </w:tc>
            </w:tr>
            <w:tr>
              <w:tc>
                <w:tcPr>
                  <w:tcW w:type="dxa" w:w="9420"/>
                  <w:shd w:fill="4E8C5A" w:color="auto" w:val="clear"/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4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FFFFFF"/>
                      <w:sz w:val="32"/>
                      <w:szCs w:val="32"/>
                    </w:rPr>
                    <w:t xml:space="preserve">VERDE · Actúo bien</w:t>
                  </w:r>
                </w:p>
                <w:p>
                  <w:r>
                    <w:rPr>
                      <w:rFonts w:ascii="Segoe UI" w:cs="Segoe UI" w:eastAsia="Segoe UI" w:hAnsi="Segoe UI"/>
                      <w:color w:val="FFFFFF"/>
                      <w:sz w:val="23"/>
                      <w:szCs w:val="23"/>
                    </w:rPr>
                    <w:t xml:space="preserve">Elijo una buena opción y sigo con calma.</w:t>
                  </w:r>
                </w:p>
              </w:tc>
            </w:tr>
          </w:tbl>
          <w:tbl>
            <w:tblPr>
              <w:tblW w:type="dxa" w:w="942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5EAD9" w:color="auto" w:val="clear"/>
                  <w:tcMar>
                    <w:top w:type="dxa" w:w="240"/>
                    <w:left w:type="dxa" w:w="260"/>
                    <w:bottom w:type="dxa" w:w="240"/>
                    <w:right w:type="dxa" w:w="260"/>
                  </w:tcMar>
                </w:tcPr>
                <w:p>
                  <w:pPr>
                    <w:spacing w:after="11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7"/>
                      <w:szCs w:val="27"/>
                    </w:rPr>
                    <w:t xml:space="preserve">🖨  Cómo imprimir y usarlo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Imprime esta hoja (página 1) en A4 y cuélgala en la pared, a la altura de los ojos.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Imprime la página 2 a color, en A4 y en vertical: son las tarjetas pequeñas para la mesa.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Recorta las tarjetas por las líneas de puntos.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Si puedes, plastifícalas o pégalas en cartulina; así duran más.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5.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Cuando notes una emoción fuerte, mira el color y haz lo que dice.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24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Basado en «¿Qué hago si…?» (conducta: semáforo emocional) y «Rincón de calma» · inklui.com/que-hago-si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Puedes imprimir, copiar y compartir sin fines comerciales, citando a inklui. Material orientativo; no sustituye la valoración de un profesional.</w:t>
            </w:r>
          </w:p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4"/>
                <w:szCs w:val="34"/>
              </w:rPr>
              <w:t xml:space="preserve">✂ Para recortar · Semáforo de mesa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i/>
                <w:iCs/>
                <w:color w:val="6F4A28"/>
                <w:sz w:val="20"/>
                <w:szCs w:val="20"/>
              </w:rPr>
              <w:t xml:space="preserve">Imprime esta página a color (A4, vertical) y recorta por las líneas de puntos.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600"/>
              <w:gridCol w:w="220"/>
              <w:gridCol w:w="4600"/>
            </w:tblGrid>
            <w:tr>
              <w:tc>
                <w:tcPr>
                  <w:tcW w:type="dxa" w:w="460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tbl>
                  <w:tblPr>
                    <w:tblW w:type="dxa" w:w="4600"/>
                    <w:tblBorders>
                      <w:top w:val="dashed" w:color="A03509" w:sz="4"/>
                      <w:left w:val="dashed" w:color="A03509" w:sz="4"/>
                      <w:bottom w:val="dashed" w:color="A03509" w:sz="4"/>
                      <w:right w:val="dashed" w:color="A03509" w:sz="4"/>
                      <w:insideH w:val="dashed" w:color="A03509" w:sz="4"/>
                      <w:insideV w:val="dashed" w:color="A03509" w:sz="4"/>
                    </w:tblBorders>
                  </w:tblPr>
                  <w:tblGrid>
                    <w:gridCol w:w="4600"/>
                  </w:tblGrid>
                  <w:tr>
                    <w:tc>
                      <w:tcPr>
                        <w:tcW w:type="dxa" w:w="4600"/>
                        <w:shd w:fill="C0261A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ROJO · me paro</w:t>
                        </w:r>
                      </w:p>
                    </w:tc>
                  </w:tr>
                  <w:tr>
                    <w:tc>
                      <w:tcPr>
                        <w:tcW w:type="dxa" w:w="4600"/>
                        <w:shd w:fill="D08A1E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AMARILLO · respiro y pienso</w:t>
                        </w:r>
                      </w:p>
                    </w:tc>
                  </w:tr>
                  <w:tr>
                    <w:tc>
                      <w:tcPr>
                        <w:tcW w:type="dxa" w:w="4600"/>
                        <w:shd w:fill="4E8C5A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VERDE · actúo bien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22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p/>
              </w:tc>
              <w:tc>
                <w:tcPr>
                  <w:tcW w:type="dxa" w:w="460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tbl>
                  <w:tblPr>
                    <w:tblW w:type="dxa" w:w="4600"/>
                    <w:tblBorders>
                      <w:top w:val="dashed" w:color="A03509" w:sz="4"/>
                      <w:left w:val="dashed" w:color="A03509" w:sz="4"/>
                      <w:bottom w:val="dashed" w:color="A03509" w:sz="4"/>
                      <w:right w:val="dashed" w:color="A03509" w:sz="4"/>
                      <w:insideH w:val="dashed" w:color="A03509" w:sz="4"/>
                      <w:insideV w:val="dashed" w:color="A03509" w:sz="4"/>
                    </w:tblBorders>
                  </w:tblPr>
                  <w:tblGrid>
                    <w:gridCol w:w="4600"/>
                  </w:tblGrid>
                  <w:tr>
                    <w:tc>
                      <w:tcPr>
                        <w:tcW w:type="dxa" w:w="4600"/>
                        <w:shd w:fill="C0261A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ROJO · me paro</w:t>
                        </w:r>
                      </w:p>
                    </w:tc>
                  </w:tr>
                  <w:tr>
                    <w:tc>
                      <w:tcPr>
                        <w:tcW w:type="dxa" w:w="4600"/>
                        <w:shd w:fill="D08A1E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AMARILLO · respiro y pienso</w:t>
                        </w:r>
                      </w:p>
                    </w:tc>
                  </w:tr>
                  <w:tr>
                    <w:tc>
                      <w:tcPr>
                        <w:tcW w:type="dxa" w:w="4600"/>
                        <w:shd w:fill="4E8C5A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VERDE · actúo bien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2" name="inklui 1002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nklui 1002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