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9B4408"/>
                <w:sz w:val="38"/>
                <w:szCs w:val="38"/>
              </w:rPr>
              <w:t xml:space="preserve">6 rules for talking to them</w:t>
            </w:r>
          </w:p>
          <w:p>
            <w:pPr>
              <w:spacing w:after="15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ASD · For the fridge, the staff room and the supply teacher’s folder.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1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Speak slowly and pause 3-5 seconds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Their brain needs more time to process what you say.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Come on, what do you want? Tell me, what do you want to eat? Pizza? Pasta? Come on, tell me now.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What do you want to eat? [pause 5 seconds] Pizza... or pasta. [pause 5 seconds]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2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One instruction = one sentence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Do not chain commands.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Pick up your backpack, wash your hands and come to dinner.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Pick up your backpack. [wait until it is done] Now wash your hands.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3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ALWAYS use visual support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A picture is worth a hundred words. Literally.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Later we are going to do lots of fun things.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[Show photo of the park] Now we are going to the park.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4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Do not use sarcasm, metaphors or double meanings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"You are on cloud nine" means nothing to them. "Come on, your nose is going to grow" frightens them.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Goodness, how slowly you are going today!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I need you to walk a little faster.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5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Do not force eye contact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Looking into the eyes can be physically uncomfortable or painful for a person with ASD.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Look at me when I talk to you.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I am talking to you. [without demanding they look]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B4408"/>
                      <w:sz w:val="30"/>
                      <w:szCs w:val="30"/>
                    </w:rPr>
                    <w:t xml:space="preserve">6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Anticipate changes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Unexpected changes are the main source of crises.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[Without warning] Come on, that is it, no more TV.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In 5 minutes we turn off the TV. [pause] In 2 minutes. [pause] We turn it off.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Based on “How do I talk to them” (ASD: rules that work) · inklui.com/como-le-hablo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You may print, copy and share it non-commercially, crediting inklui. Guidance material; it does not replace assessment by a professional.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