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944739"/>
                <w:sz w:val="38"/>
                <w:szCs w:val="38"/>
              </w:rPr>
              <w:t xml:space="preserve">5 arau berari hitz egiteko</w:t>
            </w:r>
          </w:p>
          <w:p>
            <w:pPr>
              <w:spacing w:after="15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Jokabidea · Hozkailurako, irakasleen gelarako eta ordezkoaren karpetarako.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44739"/>
                      <w:sz w:val="30"/>
                      <w:szCs w:val="30"/>
                    </w:rPr>
                    <w:t xml:space="preserve">1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Ez sartu botere-borrokan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Haurrak "ez" esaten badu eta zuk temati jarraitzen baduzu, berak areagotzen du.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— Ez ditut etxeko lanak egin nahi. / — Egingo dituzu nik esaten dudalako. / — Ez! / — Bai horixe! / [amaigabeko areagotzea]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— Ez ditut etxeko lanak egin nahi. / — Ulertzen dut. Zer iruditzen zaizu zati laburrenetik hasten bagara?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44739"/>
                      <w:sz w:val="30"/>
                      <w:szCs w:val="30"/>
                    </w:rPr>
                    <w:t xml:space="preserve">2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Deskribatu jokabidea, ez etiketatu haurra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"Gaiztoa zara" bere identitatea erasotzen du.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Hezigabea zara. Beti gauza bera egiten duzu.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Platera lurrera bota duzu. Hori ez dago ondo. Elkarrekin jasoko dugu.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44739"/>
                      <w:sz w:val="30"/>
                      <w:szCs w:val="30"/>
                    </w:rPr>
                    <w:t xml:space="preserve">3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Eskaini lasaitzeko denbora hitz egin AURRETIK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Krisi baten erdian, garun emozionalak garun arrazionala bahitzen du.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[Amorrualdiaren erdian] Azal diezadakezu zergatik egin duzun hori?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Ikusten dut oso haserre zaudela. Hemen egongo naiz lasaiago zaudenean.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44739"/>
                      <w:sz w:val="30"/>
                      <w:szCs w:val="30"/>
                    </w:rPr>
                    <w:t xml:space="preserve">4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Erabili ondorio naturalak, ez zigor arbitrarioak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"Janaria botatzen baduzu, ez dago janari gehiago" ondorio natural bat da.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Anaia jo duzunez, ez dago telebistarik arratsalde honetan.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Anaia jo duzunez, orain barkamena eskatu behar diozu eta hobeto sentitzen lagundu.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44739"/>
                      <w:sz w:val="30"/>
                      <w:szCs w:val="30"/>
                    </w:rPr>
                    <w:t xml:space="preserve">5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Aitortu emozioa jokabidea zuzendu aurretik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"Ulertzen dut haserre zaudela. Ni ere haserretuko nintzateke.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Ez duzu haserretzeko inolako arrazoirik!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Ulertzen dut haserre zaudela gehiago jolastu ezin duzulako. Normala da. Baina jotzea ez da balekoa.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15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Oinarria: «Cómo le hablo» (Jokabidea: funtzionatzen duten arauak) · inklui.com/como-le-hablo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Inprimatu, kopiatu eta parteka dezakezu irabazi-asmorik gabe, inklui aipatuz. Material orientagarria; ez du profesional baten balorazioa ordezkatzen.</w:t>
            </w:r>
          </w:p>
          <w:p>
            <w:pPr>
              <w:spacing w:before="170"/>
              <w:jc w:val="center"/>
            </w:pPr>
            <w:r>
              <w:drawing>
                <wp:inline distT="0" distB="0" distL="0" distR="0">
                  <wp:extent cx="1008000" cy="261600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semaforo-emocional_es</dc:title>
  <dc:creator>inklui</dc:creator>
  <cp:lastModifiedBy>Un-named</cp:lastModifiedBy>
  <cp:revision>1</cp:revision>
  <dcterms:created xsi:type="dcterms:W3CDTF">2026-08-29T22:40:53.468Z</dcterms:created>
  <dcterms:modified xsi:type="dcterms:W3CDTF">2026-08-29T22:40:53.469Z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