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Antes de salir de clase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Una tira de comprobación para no olvidar nada al recoger.</w:t>
            </w:r>
          </w:p>
          <w:p>
            <w:pPr>
              <w:spacing w:after="140"/>
            </w:pPr>
            <w:r>
              <w:rPr>
                <w:rFonts w:ascii="Segoe UI" w:cs="Segoe UI" w:eastAsia="Segoe UI" w:hAnsi="Segoe UI"/>
                <w:color w:val="33251A"/>
                <w:sz w:val="22"/>
                <w:szCs w:val="22"/>
              </w:rPr>
              <w:t xml:space="preserve">¿Para qué sirve? Para que el alumnado repase, siempre en el mismo orden, lo que tiene que llevarse antes de salir de clase. Da autonomía y quita prisas y olvidos.</w:t>
            </w:r>
          </w:p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Cómo imprimir y usarlo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Imprime la página 2 a color, en A4 y en vertical.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Recorta la tira por las líneas de puntos.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Pégala con celo dentro de la tapa de la mochila o en la mesa.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Antes de salir, repasa y marca cada casilla (con el dedo, o con un rotulador que se borre).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Basado en «¿Qué hago si…?» (TDAH: checklist visual en la mochila)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Puedes imprimir, copiar y compartir sin fines comerciales, citando a inklui. Material orientativo; no sustituye la valoración de un profesional.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Para recortar · Tira de la mochila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Imprime esta página (A4, vertical) y recorta las tiras por las líneas de puntos. Hay dos: una para el cole y otra para casa.</w:t>
            </w:r>
          </w:p>
          <w:tbl>
            <w:tblPr>
              <w:tblW w:type="dxa" w:w="6600"/>
              <w:tblBorders>
                <w:top w:val="dashed" w:color="B9A98A" w:sz="4"/>
                <w:left w:val="dashed" w:color="B9A98A" w:sz="4"/>
                <w:bottom w:val="dashed" w:color="B9A98A" w:sz="4"/>
                <w:right w:val="dashed" w:color="B9A98A" w:sz="4"/>
                <w:insideH w:val="dashed" w:color="B9A98A" w:sz="4"/>
                <w:insideV w:val="dashed" w:color="B9A98A" w:sz="4"/>
              </w:tblBorders>
            </w:tblPr>
            <w:tblGrid>
              <w:gridCol w:w="1000"/>
              <w:gridCol w:w="5600"/>
            </w:tblGrid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Estuche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Cuaderno y libros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Agenda apuntada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Deberes en la mochila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Chaqueta o abrigo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Almuerzo y botella</w:t>
                  </w:r>
                </w:p>
              </w:tc>
            </w:tr>
          </w:tbl>
          <w:p>
            <w:pPr>
              <w:spacing w:before="260"/>
            </w:pPr>
          </w:p>
          <w:tbl>
            <w:tblPr>
              <w:tblW w:type="dxa" w:w="6600"/>
              <w:tblBorders>
                <w:top w:val="dashed" w:color="B9A98A" w:sz="4"/>
                <w:left w:val="dashed" w:color="B9A98A" w:sz="4"/>
                <w:bottom w:val="dashed" w:color="B9A98A" w:sz="4"/>
                <w:right w:val="dashed" w:color="B9A98A" w:sz="4"/>
                <w:insideH w:val="dashed" w:color="B9A98A" w:sz="4"/>
                <w:insideV w:val="dashed" w:color="B9A98A" w:sz="4"/>
              </w:tblBorders>
            </w:tblPr>
            <w:tblGrid>
              <w:gridCol w:w="1000"/>
              <w:gridCol w:w="5600"/>
            </w:tblGrid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Estuche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Cuaderno y libros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Agenda apuntada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Deberes en la mochila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Chaqueta o abrigo</w:t>
                  </w:r>
                </w:p>
              </w:tc>
            </w:tr>
            <w:tr>
              <w:tc>
                <w:tcPr>
                  <w:tcW w:type="dxa" w:w="1000"/>
                  <w:tcMar>
                    <w:top w:type="dxa" w:w="120"/>
                    <w:left w:type="dxa" w:w="120"/>
                    <w:bottom w:type="dxa" w:w="120"/>
                    <w:right w:type="dxa" w:w="6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Segoe UI" w:cs="Segoe UI" w:eastAsia="Segoe UI" w:hAnsi="Segoe UI"/>
                      <w:color w:val="A03509"/>
                      <w:sz w:val="40"/>
                      <w:szCs w:val="40"/>
                    </w:rPr>
                    <w:t xml:space="preserve">☐</w:t>
                  </w:r>
                </w:p>
              </w:tc>
              <w:tc>
                <w:tcPr>
                  <w:tcW w:type="dxa" w:w="5600"/>
                  <w:tcMar>
                    <w:top w:type="dxa" w:w="120"/>
                    <w:left w:type="dxa" w:w="60"/>
                    <w:bottom w:type="dxa" w:w="120"/>
                    <w:right w:type="dxa" w:w="120"/>
                  </w:tcMar>
                  <w:vAlign w:val="center"/>
                </w:tcPr>
                <w:p>
                  <w:r>
                    <w:rPr>
                      <w:rFonts w:ascii="Segoe UI" w:cs="Segoe UI" w:eastAsia="Segoe UI" w:hAnsi="Segoe UI"/>
                      <w:color w:val="33251A"/>
                      <w:sz w:val="26"/>
                      <w:szCs w:val="26"/>
                    </w:rPr>
                    <w:t xml:space="preserve">Almuerzo y botella</w:t>
                  </w:r>
                </w:p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antes-de-salir-de-clase_es</dc:title>
  <dc:creator>inklui</dc:creator>
  <cp:lastModifiedBy>Un-named</cp:lastModifiedBy>
  <cp:revision>1</cp:revision>
  <dcterms:created xsi:type="dcterms:W3CDTF">2026-08-29T22:40:53.568Z</dcterms:created>
  <dcterms:modified xsi:type="dcterms:W3CDTF">2026-08-29T22:40:53.568Z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